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Curriculum Vitae</w:t>
      </w:r>
    </w:p>
    <w:p>
      <w:r>
        <w:t>Name: BRIAN KIPCHIRCHIR SEGO</w:t>
      </w:r>
    </w:p>
    <w:p>
      <w:r>
        <w:t>Phone: +254 729 499 754</w:t>
      </w:r>
    </w:p>
    <w:p>
      <w:r>
        <w:t>Email: kipchirchirsego@gmail.com</w:t>
      </w:r>
    </w:p>
    <w:p>
      <w:r>
        <w:t>Address: P.O. BOX 15, BURNT FOREST</w:t>
      </w:r>
    </w:p>
    <w:p/>
    <w:p>
      <w:pPr>
        <w:pStyle w:val="Heading2"/>
      </w:pPr>
      <w:r>
        <w:t>Career Objective</w:t>
      </w:r>
    </w:p>
    <w:p>
      <w:r>
        <w:t>To contribute my skills and passion as an Occupational Therapist in a dynamic and multicultural environment where innovation, empathy, and collaboration drive quality healthcare. I aim to enhance the quality of life for individuals with physical, sensory, and developmental challenges through evidence-based interventions and continuous professional growth.</w:t>
      </w:r>
    </w:p>
    <w:p>
      <w:pPr>
        <w:pStyle w:val="Heading2"/>
      </w:pPr>
      <w:r>
        <w:t>Professional Summary</w:t>
      </w:r>
    </w:p>
    <w:p>
      <w:r>
        <w:t>Dedicated, compassionate, and innovative Occupational Therapist with over two years of hands-on experience providing therapy for children with diverse physical, sensory, and cognitive challenges. Trained at the Kenya Medical Training College (KMTC), Nairobi, and licensed by the Occupational Therapy Council of Kenya (OTCOK). Skilled in developing individualized therapy plans, collaborating with multidisciplinary teams, and adapting interventions to meet client needs. Possesses excellent communication and interpersonal skills, with the ability to thrive in new environments. Passionate about contributing expertise and creativity to both local and international healthcare or educational settings.</w:t>
      </w:r>
    </w:p>
    <w:p>
      <w:pPr>
        <w:pStyle w:val="Heading2"/>
      </w:pPr>
      <w:r>
        <w:t>Core Competencies</w:t>
      </w:r>
    </w:p>
    <w:p>
      <w:pPr>
        <w:pStyle w:val="ListBullet"/>
      </w:pPr>
      <w:r>
        <w:t>Pediatric Occupational Therapy</w:t>
      </w:r>
    </w:p>
    <w:p>
      <w:pPr>
        <w:pStyle w:val="ListBullet"/>
      </w:pPr>
      <w:r>
        <w:t>Sensory Integration &amp; Behavior Management</w:t>
      </w:r>
    </w:p>
    <w:p>
      <w:pPr>
        <w:pStyle w:val="ListBullet"/>
      </w:pPr>
      <w:r>
        <w:t>Feeding and Toileting Training</w:t>
      </w:r>
    </w:p>
    <w:p>
      <w:pPr>
        <w:pStyle w:val="ListBullet"/>
      </w:pPr>
      <w:r>
        <w:t>Fine &amp; Gross Motor Development</w:t>
      </w:r>
    </w:p>
    <w:p>
      <w:pPr>
        <w:pStyle w:val="ListBullet"/>
      </w:pPr>
      <w:r>
        <w:t>IEP Development &amp; Implementation</w:t>
      </w:r>
    </w:p>
    <w:p>
      <w:pPr>
        <w:pStyle w:val="ListBullet"/>
      </w:pPr>
      <w:r>
        <w:t>Multidisciplinary Team Collaboration</w:t>
      </w:r>
    </w:p>
    <w:p>
      <w:pPr>
        <w:pStyle w:val="ListBullet"/>
      </w:pPr>
      <w:r>
        <w:t>Documentation &amp; Progress Reporting</w:t>
      </w:r>
    </w:p>
    <w:p>
      <w:pPr>
        <w:pStyle w:val="ListBullet"/>
      </w:pPr>
      <w:r>
        <w:t>Family and Caregiver Education</w:t>
      </w:r>
    </w:p>
    <w:p>
      <w:pPr>
        <w:pStyle w:val="ListBullet"/>
      </w:pPr>
      <w:r>
        <w:t>Strong Communication and Interpersonal Skills</w:t>
      </w:r>
    </w:p>
    <w:p>
      <w:pPr>
        <w:pStyle w:val="Heading2"/>
      </w:pPr>
      <w:r>
        <w:t>Education</w:t>
      </w:r>
    </w:p>
    <w:p>
      <w:r>
        <w:t>Diploma in Occupational Therapy</w:t>
      </w:r>
    </w:p>
    <w:p>
      <w:r>
        <w:t>Kenya Medical Training College (KMTC), Nairobi — Graduated 2023</w:t>
      </w:r>
    </w:p>
    <w:p>
      <w:pPr>
        <w:pStyle w:val="Heading2"/>
      </w:pPr>
      <w:r>
        <w:t>Licenses &amp; Certifications</w:t>
      </w:r>
    </w:p>
    <w:p>
      <w:pPr>
        <w:pStyle w:val="ListBullet"/>
      </w:pPr>
      <w:r>
        <w:t>Registered Occupational Therapist, Occupational Therapy Council of Kenya (OTCOK)</w:t>
      </w:r>
    </w:p>
    <w:p>
      <w:pPr>
        <w:pStyle w:val="ListBullet"/>
      </w:pPr>
      <w:r>
        <w:t>Member, Kenya Occupational Therapists Association (KOTA)</w:t>
      </w:r>
    </w:p>
    <w:p>
      <w:pPr>
        <w:pStyle w:val="ListBullet"/>
      </w:pPr>
      <w:r>
        <w:t>Certified in First Aid by the Kenyan Red Cross</w:t>
      </w:r>
    </w:p>
    <w:p>
      <w:pPr>
        <w:pStyle w:val="Heading2"/>
      </w:pPr>
      <w:r>
        <w:t>Additional Training &amp; Workshops</w:t>
      </w:r>
    </w:p>
    <w:p>
      <w:pPr>
        <w:pStyle w:val="ListBullet"/>
      </w:pPr>
      <w:r>
        <w:t>Certificate in Clinical Reasoning, Assistive Devices, and Furniture Adaptations (40 hours)</w:t>
      </w:r>
    </w:p>
    <w:p>
      <w:pPr>
        <w:pStyle w:val="ListBullet"/>
      </w:pPr>
      <w:r>
        <w:t>Certificate in Play and Therapeutic Environments for Children with Special Needs (3 hours)</w:t>
      </w:r>
    </w:p>
    <w:p>
      <w:pPr>
        <w:pStyle w:val="ListBullet"/>
      </w:pPr>
      <w:r>
        <w:t>Certificate in Basic Elements of Augmentative and Alternative Communication (2 hours)</w:t>
      </w:r>
    </w:p>
    <w:p>
      <w:pPr>
        <w:pStyle w:val="ListBullet"/>
      </w:pPr>
      <w:r>
        <w:t>Workshops on Autism Management, Pediatric Sensory Integration, Clinical Reasoning, and Inclusive Education</w:t>
      </w:r>
    </w:p>
    <w:p>
      <w:pPr>
        <w:pStyle w:val="ListBullet"/>
      </w:pPr>
      <w:r>
        <w:t>Participated in collaborative international training with visiting occupational therapists from Chile</w:t>
      </w:r>
    </w:p>
    <w:p>
      <w:pPr>
        <w:pStyle w:val="Heading2"/>
      </w:pPr>
      <w:r>
        <w:t>Professional Experience</w:t>
      </w:r>
    </w:p>
    <w:p>
      <w:pPr>
        <w:pStyle w:val="ListNumber"/>
      </w:pPr>
      <w:r>
        <w:t>Occupational Therapist</w:t>
      </w:r>
    </w:p>
    <w:p>
      <w:r>
        <w:t>Orione Community Training Center, Nairobi</w:t>
      </w:r>
    </w:p>
    <w:p>
      <w:r>
        <w:t>September 2024 – Present</w:t>
      </w:r>
    </w:p>
    <w:p>
      <w:pPr>
        <w:pStyle w:val="ListBullet"/>
      </w:pPr>
      <w:r>
        <w:t>Provide therapy for children with autism, cerebral palsy, hydrocephalus, and other developmental conditions.</w:t>
      </w:r>
    </w:p>
    <w:p>
      <w:pPr>
        <w:pStyle w:val="ListBullet"/>
      </w:pPr>
      <w:r>
        <w:t>Conduct assessments and design individualized treatment plans focusing on self-care, sensory processing, and motor skills.</w:t>
      </w:r>
    </w:p>
    <w:p>
      <w:pPr>
        <w:pStyle w:val="ListBullet"/>
      </w:pPr>
      <w:r>
        <w:t>Implement sensory integration sessions, feeding therapy, and play-based interventions.</w:t>
      </w:r>
    </w:p>
    <w:p>
      <w:pPr>
        <w:pStyle w:val="ListBullet"/>
      </w:pPr>
      <w:r>
        <w:t>Collaborate with speech therapists, physiotherapists, teachers, and caregivers.</w:t>
      </w:r>
    </w:p>
    <w:p>
      <w:pPr>
        <w:pStyle w:val="ListBullet"/>
      </w:pPr>
      <w:r>
        <w:t>Maintain accurate records and contribute to IEP development for over 30 students.</w:t>
      </w:r>
    </w:p>
    <w:p>
      <w:pPr>
        <w:pStyle w:val="ListNumber"/>
      </w:pPr>
      <w:r>
        <w:t>Occupational Therapist (Home-Based Care Services)</w:t>
      </w:r>
    </w:p>
    <w:p>
      <w:r>
        <w:t>Comcare Patient — June 2024 – August 2024</w:t>
      </w:r>
    </w:p>
    <w:p>
      <w:pPr>
        <w:pStyle w:val="ListBullet"/>
      </w:pPr>
      <w:r>
        <w:t>Conducted assessments for clients with spinal cord injuries, cerebral palsy, and stroke.</w:t>
      </w:r>
    </w:p>
    <w:p>
      <w:pPr>
        <w:pStyle w:val="ListBullet"/>
      </w:pPr>
      <w:r>
        <w:t>Recommended assistive devices and implemented therapeutic interventions.</w:t>
      </w:r>
    </w:p>
    <w:p>
      <w:pPr>
        <w:pStyle w:val="ListBullet"/>
      </w:pPr>
      <w:r>
        <w:t>Modified environments to enhance independence and safety for clients with mobility challenges.</w:t>
      </w:r>
    </w:p>
    <w:p>
      <w:pPr>
        <w:pStyle w:val="Heading2"/>
      </w:pPr>
      <w:r>
        <w:t>Professional Strengths</w:t>
      </w:r>
    </w:p>
    <w:p>
      <w:pPr>
        <w:pStyle w:val="ListBullet"/>
      </w:pPr>
      <w:r>
        <w:t>Excellent communication and teamwork abilities</w:t>
      </w:r>
    </w:p>
    <w:p>
      <w:pPr>
        <w:pStyle w:val="ListBullet"/>
      </w:pPr>
      <w:r>
        <w:t>Highly flexible and adaptable to new environments</w:t>
      </w:r>
    </w:p>
    <w:p>
      <w:pPr>
        <w:pStyle w:val="ListBullet"/>
      </w:pPr>
      <w:r>
        <w:t>Innovative and resourceful in developing therapy interventions</w:t>
      </w:r>
    </w:p>
    <w:p>
      <w:pPr>
        <w:pStyle w:val="ListBullet"/>
      </w:pPr>
      <w:r>
        <w:t>Passionate about learning and integrating new therapeutic approaches</w:t>
      </w:r>
    </w:p>
    <w:p>
      <w:pPr>
        <w:pStyle w:val="ListBullet"/>
      </w:pPr>
      <w:r>
        <w:t>Strong organizational and documentation skills</w:t>
      </w:r>
    </w:p>
    <w:p>
      <w:pPr>
        <w:pStyle w:val="Heading2"/>
      </w:pPr>
      <w:r>
        <w:t>Referees</w:t>
      </w:r>
    </w:p>
    <w:p>
      <w:r>
        <w:t>Available upon request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