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CURRICULUM VITAE</w:t>
      </w:r>
    </w:p>
    <w:p>
      <w:pPr>
        <w:pStyle w:val="Heading1"/>
      </w:pPr>
      <w:r>
        <w:t>Personal Details</w:t>
      </w:r>
    </w:p>
    <w:p>
      <w:r>
        <w:t>Name: Benard Ochieng Odhiambo</w:t>
      </w:r>
    </w:p>
    <w:p>
      <w:r>
        <w:t>Date of Birth: 30th November 2001</w:t>
      </w:r>
    </w:p>
    <w:p>
      <w:r>
        <w:t>Phone: 0717 713 515</w:t>
      </w:r>
    </w:p>
    <w:p>
      <w:r>
        <w:t>Email: benaustine16@gmail.com</w:t>
      </w:r>
    </w:p>
    <w:p>
      <w:r>
        <w:t>Nationality: Kenyan</w:t>
      </w:r>
    </w:p>
    <w:p>
      <w:pPr>
        <w:pStyle w:val="Heading1"/>
      </w:pPr>
      <w:r>
        <w:t>Professional Summary</w:t>
      </w:r>
    </w:p>
    <w:p>
      <w:r>
        <w:t>Dedicated Health and Safety Officer with over 2 years of experience in workplace safety management across construction and industrial projects. Skilled in risk assessments, safety audits, incident investigations, and employee training. Holds a Diploma in Managing Health and Safety from Rafkins College. Committed to ensuring compliance with OHS standards and fostering a strong safety culture.</w:t>
      </w:r>
    </w:p>
    <w:p>
      <w:pPr>
        <w:pStyle w:val="Heading1"/>
      </w:pPr>
      <w:r>
        <w:t>Key Skills</w:t>
      </w:r>
    </w:p>
    <w:p>
      <w:r>
        <w:t>• Risk Assessment &amp; Hazard Analysis</w:t>
      </w:r>
    </w:p>
    <w:p>
      <w:r>
        <w:t>• Workplace Safety Inspections &amp; Audits</w:t>
      </w:r>
    </w:p>
    <w:p>
      <w:r>
        <w:t>• Accident Investigation &amp; Reporting</w:t>
      </w:r>
    </w:p>
    <w:p>
      <w:r>
        <w:t>• First Aid &amp; Emergency Response</w:t>
      </w:r>
    </w:p>
    <w:p>
      <w:r>
        <w:t>• Safety Policy Implementation</w:t>
      </w:r>
    </w:p>
    <w:p>
      <w:r>
        <w:t>• Staff Training &amp; Awareness</w:t>
      </w:r>
    </w:p>
    <w:p>
      <w:pPr>
        <w:pStyle w:val="Heading1"/>
      </w:pPr>
      <w:r>
        <w:t>Work Experience</w:t>
      </w:r>
    </w:p>
    <w:p>
      <w:pPr>
        <w:pStyle w:val="ListBullet"/>
      </w:pPr>
      <w:r>
        <w:t>Safety Officer – Decho Limited Investment (Construction Site)</w:t>
      </w:r>
    </w:p>
    <w:p>
      <w:r>
        <w:t>Feb 2024 – Jun 2025</w:t>
      </w:r>
    </w:p>
    <w:p>
      <w:r>
        <w:t>• Ensured compliance with OHS regulations and PPE use.</w:t>
        <w:br/>
        <w:t>• Investigated accidents, incidents, and near-misses.</w:t>
        <w:br/>
        <w:t>• Conducted safety training, fire drills, and risk assessments.</w:t>
      </w:r>
    </w:p>
    <w:p>
      <w:pPr>
        <w:pStyle w:val="ListBullet"/>
      </w:pPr>
      <w:r>
        <w:t>Safety Officer – Realtor Tsudos Project (Mangoe Tree Project)</w:t>
      </w:r>
    </w:p>
    <w:p>
      <w:r>
        <w:t>Dec 2023 – Jan 2024</w:t>
      </w:r>
    </w:p>
    <w:p>
      <w:r>
        <w:t>• Assisted in policy development, risk assessments, and safety inspections.</w:t>
        <w:br/>
        <w:t>• Promoted safety culture and emergency preparedness.</w:t>
      </w:r>
    </w:p>
    <w:p>
      <w:pPr>
        <w:pStyle w:val="ListBullet"/>
      </w:pPr>
      <w:r>
        <w:t>Safety Officer – Nationwide Electrical Industries</w:t>
      </w:r>
    </w:p>
    <w:p>
      <w:r>
        <w:t>Jan 2023 – Dec 2023</w:t>
      </w:r>
    </w:p>
    <w:p>
      <w:r>
        <w:t>• Implemented safety protocols and reduced workplace hazards.</w:t>
        <w:br/>
        <w:t>• Trained staff on safety procedures and emergency response.</w:t>
      </w:r>
    </w:p>
    <w:p>
      <w:pPr>
        <w:pStyle w:val="Heading1"/>
      </w:pPr>
      <w:r>
        <w:t>Education</w:t>
      </w:r>
    </w:p>
    <w:p>
      <w:r>
        <w:t>Diploma in Managing Health and Safety – Rafkins College (2021–2022)</w:t>
      </w:r>
    </w:p>
    <w:p>
      <w:r>
        <w:t>KCSE – St. Paul’s Barkorwa Secondary School (2017–2020)</w:t>
      </w:r>
    </w:p>
    <w:p>
      <w:pPr>
        <w:pStyle w:val="Heading1"/>
      </w:pPr>
      <w:r>
        <w:t>Referees</w:t>
      </w:r>
    </w:p>
    <w:p>
      <w:r>
        <w:t>Available on request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