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outlineLvl w:val="0"/>
        <w:rPr>
          <w:rFonts w:ascii="Times New Roman" w:cs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Segoe UI Symbol" w:cs="Segoe UI Symbol" w:eastAsia="Times New Roman" w:hAnsi="Segoe UI Symbol"/>
          <w:b/>
          <w:bCs/>
          <w:kern w:val="36"/>
          <w:sz w:val="48"/>
          <w:szCs w:val="48"/>
        </w:rPr>
        <w:t>⭐</w:t>
      </w:r>
      <w:r>
        <w:rPr>
          <w:rFonts w:ascii="Times New Roman" w:cs="Times New Roman" w:eastAsia="Times New Roman" w:hAnsi="Times New Roman"/>
          <w:b/>
          <w:bCs/>
          <w:kern w:val="36"/>
          <w:sz w:val="48"/>
          <w:szCs w:val="48"/>
        </w:rPr>
        <w:t xml:space="preserve"> ELPINA WANYIKA </w:t>
      </w:r>
      <w:r>
        <w:rPr>
          <w:rFonts w:ascii="Segoe UI Symbol" w:cs="Segoe UI Symbol" w:eastAsia="Times New Roman" w:hAnsi="Segoe UI Symbol"/>
          <w:b/>
          <w:bCs/>
          <w:kern w:val="36"/>
          <w:sz w:val="48"/>
          <w:szCs w:val="48"/>
        </w:rPr>
        <w:t>⭐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PERSONAL INFORMATION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Segoe UI Symbol" w:cs="Segoe UI Symbol" w:eastAsia="Times New Roman" w:hAnsi="Segoe UI Symbol"/>
          <w:sz w:val="24"/>
          <w:szCs w:val="24"/>
        </w:rPr>
        <w:t>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Location: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Mombasa, Kenya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📞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Phone: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0112224485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✉️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Email: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elpinawanyika@gmail.com</w:t>
      </w:r>
      <w:r>
        <w:rPr>
          <w:rFonts w:ascii="Times New Roman" w:cs="Times New Roman" w:eastAsia="Times New Roman" w:hAnsi="Times New Roman"/>
          <w:sz w:val="24"/>
          <w:szCs w:val="24"/>
        </w:rPr>
        <w:t>]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PROFESSIONAL SUMMARY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highly motivated and skilled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Trauma Medicine Practitioner with hands-on experience in patient assessment, diagnosis, and treatment of musculoskeletal conditions. Adept at working in high-pressure medical environments while maintaining professionalism and efficiency. Strong ability to interpret X-ray investigations, manage fractures, and perform minor surgical procedures. Dedicated to continuous learning and professional growth in the healthcare sector.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CAREER OBJECTIVE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passionate and dedicated healthcare professional with a strong commitment to patient care and well-being. I possess excellent problem-solving abilities, adaptability, and the capability to work efficiently under minimal supervision. My goal is to apply my knowledge and skills in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Trauma Medicine while continuously enhancing my professional expertise and contributing to the advancement of healthcare services.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KEY SKILLS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Excellent communication and interpersonal skills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Strong teamwork and collaboration abilities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Objective-driven and results-oriented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Ability to work effectively under minimal supervision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Proficient in patient care and medical procedures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Detail-oriented with strong problem-solving skills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EDUCATION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North Coast Medical Training College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(2021 – 2023)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Diploma in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 and Trauma Medicine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Bura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Girls High School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(2015 – 2018)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Kenya Certificate of Secondary Education (KCSE)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Miritini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Glory Academy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(2006 – 2014)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Kenya Certificate of Primary Education (KCPE)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WORK EXPERIENCE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Mikindani Hospital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and Trauma Medicine Practitioner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(July 2024 – Present)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Conducting patient history taking and physical examinations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Diagnosing and managing musculoskeletal conditions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Performing and assisting in surgical procedures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Applying and removing casts, splints, and tractions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Managing fractures, dislocations, and soft tissue injuries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Interpreting X-ray investigations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Providing patient education and rehabilitation guidance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Volunteer – Mikindani Hospital </w:t>
      </w:r>
      <w:r>
        <w:rPr>
          <w:rFonts w:ascii="Times New Roman" w:cs="Times New Roman" w:eastAsia="Times New Roman" w:hAnsi="Times New Roman"/>
          <w:b/>
          <w:bCs/>
          <w:i/>
          <w:iCs/>
          <w:sz w:val="27"/>
          <w:szCs w:val="27"/>
        </w:rPr>
        <w:t>(February 2024 – June 2024)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Providing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support and patient care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Assisting in emergency and trauma cases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Ensuring adherence to hospital policies and patient confidentiality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Portreitz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 Sub-County Hospital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Clinical Attachment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(September 2023 – November 2023)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Rotated through emergency, plaster room, in-patient, outpatient, and theater departments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Assisted in history taking and physical examinations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Requested and interpreted X-ray investigations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Applied and removed casts, splints, and tractions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Managed soft tissue injuries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Participated in daily ward rounds and patient care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Kilifi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 County Hospital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Clinical Attachment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(January 2023 – March 2023)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Gained hands-on experience in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trauma care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Assisted in patient assessment and treatment procedures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Worked closely with medical teams across various hospital departments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CORE RESPONSIBILITIES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Conducting patient history taking and physical examinations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Requesting and interpreting X-ray investigations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Diagnosing and managing musculoskeletal conditions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Applying and removing casts, splints, and tractions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Managing fractures, dislocations, and soft tissue injuries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Assisting in surgical and non-surgical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procedures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Providing patient education and rehabilitation guidance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Actively participating in ward rounds and patient care activities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3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HOBBIES &amp; INTERESTS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Learning and acquiring new medical knowledge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Socializing and networking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Providing quality patient care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Segoe UI Symbol" w:cs="Segoe UI Symbol" w:eastAsia="Times New Roman" w:hAnsi="Segoe UI Symbol"/>
          <w:sz w:val="24"/>
          <w:szCs w:val="24"/>
        </w:rPr>
        <w:t>✔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Swimming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4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100" w:beforeAutospacing="true" w:after="100" w:afterAutospacing="true" w:lineRule="auto" w:line="240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REFEREES</w:t>
      </w:r>
    </w:p>
    <w:p>
      <w:pPr>
        <w:pStyle w:val="style0"/>
        <w:spacing w:before="100" w:beforeAutospacing="true" w:after="100" w:afterAutospacing="true" w:lineRule="auto" w:line="240"/>
        <w:outlineLvl w:val="2"/>
        <w:contextualSpacing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D.r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. Robin 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Nyaki</w:t>
      </w:r>
    </w:p>
    <w:p>
      <w:pPr>
        <w:pStyle w:val="style0"/>
        <w:spacing w:before="100" w:beforeAutospacing="true" w:after="100" w:afterAutospacing="true" w:lineRule="auto" w:line="240"/>
        <w:outlineLvl w:val="2"/>
        <w:contextualSpacing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Director- Mikindani Hospital</w:t>
      </w:r>
    </w:p>
    <w:p>
      <w:pPr>
        <w:pStyle w:val="style0"/>
        <w:spacing w:before="100" w:beforeAutospacing="true" w:after="100" w:afterAutospacing="true" w:lineRule="auto" w:line="240"/>
        <w:outlineLvl w:val="2"/>
        <w:contextualSpacing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  <w:lang w:val="en-US"/>
        </w:rPr>
        <w:t>Tel: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0723984749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  <w:lang w:val="en-US"/>
        </w:rPr>
        <w:t>Dr.Aziza Mohamed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 w:val="false"/>
          <w:bCs w:val="false"/>
          <w:sz w:val="27"/>
          <w:szCs w:val="27"/>
        </w:rPr>
      </w:pPr>
      <w:r>
        <w:rPr>
          <w:rFonts w:ascii="Times New Roman" w:cs="Times New Roman" w:eastAsia="Times New Roman" w:hAnsi="Times New Roman"/>
          <w:b w:val="false"/>
          <w:bCs w:val="false"/>
          <w:sz w:val="27"/>
          <w:szCs w:val="27"/>
          <w:lang w:val="en-US"/>
        </w:rPr>
        <w:t xml:space="preserve">Orthopedic surgeon-Mikindani Hospital 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 w:val="false"/>
          <w:bCs w:val="false"/>
          <w:sz w:val="27"/>
          <w:szCs w:val="27"/>
        </w:rPr>
      </w:pPr>
      <w:r>
        <w:rPr>
          <w:rFonts w:ascii="Times New Roman" w:cs="Times New Roman" w:eastAsia="Times New Roman" w:hAnsi="Times New Roman"/>
          <w:b w:val="false"/>
          <w:bCs w:val="false"/>
          <w:sz w:val="27"/>
          <w:szCs w:val="27"/>
          <w:lang w:val="en-US"/>
        </w:rPr>
        <w:t>Tel:0721944032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Mr. 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Austine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Otieno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Head of Department –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Trauma Medicine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North Coast Medical Training College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Tel:</w:t>
      </w:r>
      <w:r>
        <w:rPr>
          <w:rFonts w:ascii="Times New Roman" w:cs="Times New Roman" w:eastAsia="Times New Roman" w:hAnsi="Times New Roman"/>
          <w:sz w:val="24"/>
          <w:szCs w:val="24"/>
        </w:rPr>
        <w:t>0797 531 156</w:t>
      </w:r>
      <w:bookmarkStart w:id="0" w:name="_GoBack"/>
      <w:bookmarkEnd w:id="0"/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Mr. Felix 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Mwangome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Lecturer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North Coast Medical Training College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Tel: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0796 735 707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Ms. Mary </w:t>
      </w: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>Kirimo</w:t>
      </w:r>
    </w:p>
    <w:p>
      <w:pPr>
        <w:pStyle w:val="style0"/>
        <w:spacing w:before="100" w:beforeAutospacing="true" w:after="100" w:afterAutospacing="true"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In-Charge – </w:t>
      </w:r>
      <w:r>
        <w:rPr>
          <w:rFonts w:ascii="Times New Roman" w:cs="Times New Roman" w:eastAsia="Times New Roman" w:hAnsi="Times New Roman"/>
          <w:sz w:val="24"/>
          <w:szCs w:val="24"/>
        </w:rPr>
        <w:t>Orthopaedic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Trauma Medicine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Portreitz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Sub-County Hospital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Tel: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0727 848 328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A2A8B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DD20B41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FA470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5B564F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3"/>
    <w:link w:val="style4099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b339b88-3a0f-465c-9b63-c8df5c884dbe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customStyle="1" w:styleId="style4098">
    <w:name w:val="Heading 2 Char_e1d428cd-2ae5-416e-98cc-730c098e25dc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099">
    <w:name w:val="Heading 3 Char_a63553b4-b7cf-4a64-bc06-d4bc5af5fd99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520</Words>
  <Pages>4</Pages>
  <Characters>3539</Characters>
  <Application>WPS Office</Application>
  <DocSecurity>0</DocSecurity>
  <Paragraphs>74</Paragraphs>
  <ScaleCrop>false</ScaleCrop>
  <LinksUpToDate>false</LinksUpToDate>
  <CharactersWithSpaces>4013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2025-10-27T16:31:00Z</dcterms:created>
  <dc:creator>Administrator</dc:creator>
  <lastModifiedBy>SM-A155F</lastModifiedBy>
  <dcterms:modified xsi:type="dcterms:W3CDTF">2025-10-31T09:58:01Z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fdcd44a1e8be4b9689de1c7dfa6ab5cd</vt:lpwstr>
  </property>
</Properties>
</file>