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    CURRICULUM VITAE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EMMANUEL MWANIKI SAMUEL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  P.O. Box 24 – Migwani, Kenya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📞 Phone: +254 717 473 896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Email: mwanikisamuel12@gmail.com</w:t>
      </w:r>
    </w:p>
    <w:p>
      <w:pPr>
        <w:pStyle w:val="style0"/>
        <w:rPr>
          <w:rFonts w:ascii="Times New Roman"/>
          <w:sz w:val="24"/>
          <w:szCs w:val="24"/>
          <w:u w:val="single" w:color="000000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PERSONAL INFORMATION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Nationality: Kenyan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Year of Birth: 1992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Gender: Male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Religion: Christian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National ID: 3158365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CAREER OBJECTIVE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A dedicated Community and Health Support Professional seeking to contribute to organizational success through research, consultancy, community development, psychosocial support, and healthcare service delivery. I aim to apply strong management and coordination skills while developing professionally and contributing to the well-being of vulnerable populations.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KEY SKILLS &amp; ATTRIBUTES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Responsible, hardworking, and self-motivated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Strong communication and interpersonal skills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Fast learner and adaptable to new environments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Team player with high integrity and professionalism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Ability to prioritize tasks efficiently and meet deadlines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ACADEMIC &amp; PROFESSIONAL QUALIFICATIONS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2024 – Present:</w:t>
      </w: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Diploma in Psychological Counselling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Kenya Institute of Professional Counselling (KIPC) – Mombasa Campus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2016 – 2019:</w:t>
      </w: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Diploma in Community Development Studies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Jomo Kenyatta University of Agriculture and Technology (JKUAT)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2013 – 2015:</w:t>
      </w: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Certificate in Community Development and Social Work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Nairobi Institute of Business Studies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2013 Jan -2013 March 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Certificate in Computer Packages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Thika Institute of Computer Studies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Secondary Education: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2009 – 2012: KCSE, Kangudo High School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Primary Education: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2000 – 2008: KCPE, Kanginga Oasis Academy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WORK EXPERIENCE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October 2023 – Present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Adherence Officer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Bomu NGO Program – Care and Treatment Department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Mbungoni Health Centre (CBHC Services), Mombasa</w:t>
      </w: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October 2022 – September 2023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Adherence Officer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Kenya Conference of Catholic Bishops (KCCB) Program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Mbungoni Health Centre, Mombasa</w:t>
      </w: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March 2022 – September 2022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Adherence Officer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CHAK (CHAP &amp; UZIMA)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Mbungoni Health Centre, Mombasa</w:t>
      </w: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  <w:lang w:val="en-US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May 2019 – January 2021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Volunteer, Clinical Department (CCC)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Migwani Sub-County Hospital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September 2017 – April 2018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Trainee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Ministry of Foreign Affairs – ACU/Welfare/Gender Department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KEY DUTIES &amp; RESPONSIBILITIES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Linking clients to CHVs and assigning treatment buddies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Ensuring client confidentiality at all levels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Participating in ART, CME, and CQI meetings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Conducting Treatment Preparation Sessions (TPS)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Enrolling new ART clients and providing adherence counselling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Supporting behavior change communication related to HIV and ART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Supervising Community Health Promotors(CHPs)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Preparing and submitting quarterly reports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Training and inducting interns in Welfare and Gender departments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PROFESSIONAL SKILLS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Team leadership and collaboration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Strong reporting and documentation skills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Effective time management and task prioritization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Community mobilization and client follow-up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Psychosocial support and counselling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INTERESTS &amp; ACTIVITIES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Voluntary community service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Guidance and counselling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Research work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Playing football and basketball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Socializing and networking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  <w:lang w:val="en-US"/>
        </w:rPr>
        <w:t>REFERENCES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Mrs. Morrine Mutuo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Human Resources Manager, CBHC Services – Mombasa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📞 0712 443 244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Mr. Titus Kitonyo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Kenyatta National Hospital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P.O. Box 97 – Migwani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📞 0715 872 726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Madam. Elizabeth moraa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Nurse-Mombasa CBHC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📞 +254 708 419846</w:t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>
          <w:rFonts w:ascii="Times New Roman"/>
          <w:sz w:val="24"/>
          <w:szCs w:val="24"/>
        </w:rPr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pgNumType w:fmt="decimal"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822146C"/>
    <w:lvl w:ilvl="0" w:tplc="E01E5ADC">
      <w:start w:val="1"/>
      <w:numFmt w:val="decimal"/>
      <w:lvlText w:val="%1."/>
      <w:lvlJc w:val="left"/>
      <w:pPr>
        <w:ind w:left="720" w:hanging="360"/>
      </w:pPr>
    </w:lvl>
    <w:lvl w:ilvl="1" w:tplc="0EFC3C3E">
      <w:start w:val="1"/>
      <w:numFmt w:val="lowerLetter"/>
      <w:lvlText w:val="%2."/>
      <w:lvlJc w:val="left"/>
      <w:pPr>
        <w:ind w:left="1440" w:hanging="360"/>
      </w:pPr>
    </w:lvl>
    <w:lvl w:ilvl="2" w:tplc="7EA04D0C">
      <w:start w:val="1"/>
      <w:numFmt w:val="lowerRoman"/>
      <w:lvlText w:val="%3."/>
      <w:lvlJc w:val="right"/>
      <w:pPr>
        <w:ind w:left="2160" w:hanging="180"/>
      </w:pPr>
    </w:lvl>
    <w:lvl w:ilvl="3" w:tplc="4B383618">
      <w:start w:val="1"/>
      <w:numFmt w:val="decimal"/>
      <w:lvlText w:val="%4."/>
      <w:lvlJc w:val="left"/>
      <w:pPr>
        <w:ind w:left="2880" w:hanging="360"/>
      </w:pPr>
    </w:lvl>
    <w:lvl w:ilvl="4" w:tplc="8718056C">
      <w:start w:val="1"/>
      <w:numFmt w:val="lowerLetter"/>
      <w:lvlText w:val="%5."/>
      <w:lvlJc w:val="left"/>
      <w:pPr>
        <w:ind w:left="3600" w:hanging="360"/>
      </w:pPr>
    </w:lvl>
    <w:lvl w:ilvl="5" w:tplc="51EEA0F6">
      <w:start w:val="1"/>
      <w:numFmt w:val="lowerRoman"/>
      <w:lvlText w:val="%6."/>
      <w:lvlJc w:val="right"/>
      <w:pPr>
        <w:ind w:left="4320" w:hanging="180"/>
      </w:pPr>
    </w:lvl>
    <w:lvl w:ilvl="6" w:tplc="A82C0BF8">
      <w:start w:val="1"/>
      <w:numFmt w:val="decimal"/>
      <w:lvlText w:val="%7."/>
      <w:lvlJc w:val="left"/>
      <w:pPr>
        <w:ind w:left="5040" w:hanging="360"/>
      </w:pPr>
    </w:lvl>
    <w:lvl w:ilvl="7" w:tplc="A0FC885C">
      <w:start w:val="1"/>
      <w:numFmt w:val="lowerLetter"/>
      <w:lvlText w:val="%8."/>
      <w:lvlJc w:val="left"/>
      <w:pPr>
        <w:ind w:left="5760" w:hanging="360"/>
      </w:pPr>
    </w:lvl>
    <w:lvl w:ilvl="8" w:tplc="98AEB54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2EE9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8B45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ce6ed6a-f6cb-4325-967d-def73232844d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670b7bc-5ab8-48b3-a430-54373af647df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  <w:ind w:left="0" w:right="0"/>
    </w:pPr>
    <w:rPr>
      <w:rFonts w:ascii="Times New Roman" w:cs="Times New Roman" w:eastAsia="Times New Roman" w:hAnsi="Times New Roman" w:hint="eastAsia"/>
      <w:sz w:val="24"/>
      <w:szCs w:val="24"/>
      <w:lang w:val="en-US" w:bidi="ar-SA" w:eastAsia="en-US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customStyle="1" w:styleId="style4099">
    <w:name w:val="Heading 1 Char_3a262a1e-7523-4225-9ac3-7d7632c9a430"/>
    <w:basedOn w:val="style65"/>
    <w:next w:val="style4099"/>
    <w:link w:val="style1"/>
    <w:uiPriority w:val="9"/>
    <w:rPr>
      <w:b/>
      <w:bCs/>
      <w:color w:val="365f91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410</Words>
  <Characters>2748</Characters>
  <Application>WPS Office</Application>
  <DocSecurity>0</DocSecurity>
  <Paragraphs>144</Paragraphs>
  <ScaleCrop>false</ScaleCrop>
  <LinksUpToDate>false</LinksUpToDate>
  <CharactersWithSpaces>3293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2021-05-30T13:59:48Z</dcterms:created>
  <dc:creator>comp6</dc:creator>
  <lastModifiedBy>V2342</lastModifiedBy>
  <dcterms:modified xsi:type="dcterms:W3CDTF">2025-12-10T14:07:01Z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18867025c1874ab384f265ee679d2b43</vt:lpwstr>
  </property>
</Properties>
</file>