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rPr/>
      </w:pPr>
      <w:r>
        <w:rPr/>
        <w:drawing>
          <wp:inline distL="0" distT="0" distB="0" distR="0">
            <wp:extent cx="1968116" cy="188584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68116" cy="18858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widowControl w:val="false"/>
        <w:spacing w:lineRule="auto" w:line="276"/>
        <w:rPr>
          <w:b/>
        </w:rPr>
      </w:pPr>
    </w:p>
    <w:p>
      <w:pPr>
        <w:pStyle w:val="style0"/>
        <w:widowControl w:val="false"/>
        <w:spacing w:lineRule="auto" w:line="276"/>
        <w:rPr>
          <w:b/>
        </w:rPr>
      </w:pPr>
      <w:r>
        <w:rPr>
          <w:b/>
          <w:lang w:val="en-US"/>
        </w:rPr>
        <w:t xml:space="preserve">ANN NYAMBURA KIHIKA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rPr/>
      </w:pPr>
      <w:r>
        <w:t xml:space="preserve">                                                                      </w:t>
      </w:r>
    </w:p>
    <w:tbl>
      <w:tblPr>
        <w:tblStyle w:val="style4106"/>
        <w:tblW w:w="10800" w:type="dxa"/>
        <w:tblBorders>
          <w:bottom w:val="single" w:sz="12" w:space="0" w:color="1f497c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9275"/>
      </w:tblGrid>
      <w:tr>
        <w:trPr>
          <w:trHeight w:val="1374" w:hRule="atLeast"/>
        </w:trPr>
        <w:tc>
          <w:tcPr>
            <w:tcW w:w="1525" w:type="dxa"/>
            <w:tcBorders>
              <w:bottom w:val="single" w:sz="12" w:space="0" w:color="1f4e79"/>
            </w:tcBorders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</w:tcPr>
          <w:p>
            <w:pPr>
              <w:pStyle w:val="style0"/>
              <w:spacing w:lineRule="auto" w:line="276"/>
              <w:rPr/>
            </w:pPr>
            <w:r>
              <w:rPr>
                <w:b/>
              </w:rPr>
              <w:t>Bio Data</w:t>
            </w:r>
          </w:p>
        </w:tc>
        <w:tc>
          <w:tcPr>
            <w:tcW w:w="9275" w:type="dxa"/>
            <w:tcBorders>
              <w:bottom w:val="single" w:sz="12" w:space="0" w:color="1f4e79"/>
            </w:tcBorders>
            <w:shd w:val="clear" w:color="auto" w:fill="ffffff"/>
            <w:tcMar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b/>
              </w:rPr>
              <w:t>Phone Number:</w:t>
            </w:r>
            <w:r>
              <w:t xml:space="preserve"> +254 7</w:t>
            </w:r>
            <w:r>
              <w:rPr>
                <w:lang w:val="en-US"/>
              </w:rPr>
              <w:t>43103040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u w:val="single"/>
              </w:rPr>
            </w:pPr>
            <w:r>
              <w:rPr>
                <w:b/>
              </w:rPr>
              <w:t>Email:</w:t>
            </w:r>
            <w:r>
              <w:t xml:space="preserve"> </w:t>
            </w:r>
            <w:r>
              <w:rPr>
                <w:lang w:val="en-US"/>
              </w:rPr>
              <w:t>annnyamburakihika@gmail.com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b/>
              </w:rPr>
              <w:t>Nationality:</w:t>
            </w:r>
            <w:r>
              <w:t xml:space="preserve"> Kenyan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b/>
              </w:rPr>
              <w:t xml:space="preserve">Gender: </w:t>
            </w:r>
            <w:r>
              <w:t>Female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20" w:lineRule="auto" w:line="276"/>
              <w:ind w:right="43"/>
              <w:rPr/>
            </w:pPr>
            <w:r>
              <w:rPr>
                <w:b/>
              </w:rPr>
              <w:t xml:space="preserve">Languages: </w:t>
            </w:r>
            <w:r>
              <w:t>English</w:t>
            </w:r>
            <w:r>
              <w:t xml:space="preserve"> and Swahili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20" w:lineRule="auto" w:line="276"/>
              <w:ind w:right="43"/>
              <w:rPr/>
            </w:pPr>
            <w:r>
              <w:rPr>
                <w:b/>
              </w:rPr>
              <w:t>GitHub:</w:t>
            </w:r>
            <w:r>
              <w:t xml:space="preserve"> </w:t>
            </w:r>
            <w:r>
              <w:rPr>
                <w:lang w:val="en-US"/>
              </w:rPr>
              <w:t>https://github.com/annkihika</w:t>
            </w:r>
          </w:p>
        </w:tc>
      </w:tr>
      <w:tr>
        <w:tblPrEx/>
        <w:trPr>
          <w:trHeight w:val="1025" w:hRule="atLeast"/>
        </w:trPr>
        <w:tc>
          <w:tcPr>
            <w:tcW w:w="1525" w:type="dxa"/>
            <w:tcBorders>
              <w:top w:val="single" w:sz="12" w:space="0" w:color="ffffff"/>
            </w:tcBorders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Personal Profile</w:t>
            </w:r>
          </w:p>
        </w:tc>
        <w:tc>
          <w:tcPr>
            <w:tcW w:w="9275" w:type="dxa"/>
            <w:tcBorders>
              <w:top w:val="single" w:sz="12" w:space="0" w:color="ffffff"/>
            </w:tcBorders>
            <w:shd w:val="clear" w:color="auto" w:fill="ffffff"/>
            <w:tcMar/>
            <w:vAlign w:val="center"/>
          </w:tcPr>
          <w:p>
            <w:pPr>
              <w:pStyle w:val="style0"/>
              <w:spacing w:lineRule="auto" w:line="276"/>
              <w:rPr/>
            </w:pPr>
            <w:r>
              <w:rPr>
                <w:lang w:val="en-US"/>
              </w:rPr>
              <w:t>Analytical chemistry enthusiastic, self-motivated, reliable , responsible and hard-working person.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lang w:val="en-US"/>
              </w:rPr>
              <w:t>Highly organized and details oriented analytical chemistry enthusiast with knowledge in laboratory research and analysis.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lang w:val="en-US"/>
              </w:rPr>
              <w:t>I highly appreciate teamwork and adaptable to all challenging situations.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lang w:val="en-US"/>
              </w:rPr>
              <w:t>Am able to work under pressure and addere to strict deadlines.</w:t>
            </w:r>
          </w:p>
        </w:tc>
      </w:tr>
    </w:tbl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b/>
        </w:rPr>
      </w:pPr>
    </w:p>
    <w:tbl>
      <w:tblPr>
        <w:tblStyle w:val="style4107"/>
        <w:tblW w:w="11390" w:type="dxa"/>
        <w:tblLayout w:type="fixed"/>
        <w:tblLook w:val="0400" w:firstRow="0" w:lastRow="0" w:firstColumn="0" w:lastColumn="0" w:noHBand="0" w:noVBand="1"/>
      </w:tblPr>
      <w:tblGrid>
        <w:gridCol w:w="1570"/>
        <w:gridCol w:w="9820"/>
      </w:tblGrid>
      <w:tr>
        <w:trPr>
          <w:trHeight w:val="510" w:hRule="atLeast"/>
        </w:trPr>
        <w:tc>
          <w:tcPr>
            <w:tcW w:w="1570" w:type="dxa"/>
            <w:tcBorders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</w:tcPr>
          <w:p>
            <w:pPr>
              <w:pStyle w:val="style0"/>
              <w:spacing w:lineRule="auto" w:line="276"/>
              <w:rPr/>
            </w:pPr>
            <w:r>
              <w:rPr>
                <w:b/>
              </w:rPr>
              <w:t>Education and Training</w:t>
            </w:r>
          </w:p>
        </w:tc>
        <w:tc>
          <w:tcPr>
            <w:tcW w:w="9820" w:type="dxa"/>
            <w:tcBorders/>
            <w:shd w:val="clear" w:color="auto" w:fill="ffffff"/>
            <w:tcMar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</w:p>
          <w:tbl>
            <w:tblPr>
              <w:tblStyle w:val="style4108"/>
              <w:tblW w:w="9598" w:type="dxa"/>
              <w:tblLayout w:type="fixed"/>
              <w:tblLook w:val="0400" w:firstRow="0" w:lastRow="0" w:firstColumn="0" w:lastColumn="0" w:noHBand="0" w:noVBand="1"/>
            </w:tblPr>
            <w:tblGrid>
              <w:gridCol w:w="9598"/>
            </w:tblGrid>
            <w:tr>
              <w:trPr>
                <w:trHeight w:val="3285" w:hRule="atLeast"/>
              </w:trPr>
              <w:tc>
                <w:tcPr>
                  <w:tcW w:w="9598" w:type="dxa"/>
                  <w:tcBorders/>
                  <w:vAlign w:val="center"/>
                </w:tcPr>
                <w:p>
                  <w:pPr>
                    <w:pStyle w:val="style0"/>
                    <w:widowControl w:val="false"/>
                    <w:pBdr>
                      <w:left w:val="nil"/>
                      <w:right w:val="nil"/>
                      <w:top w:val="nil"/>
                      <w:bottom w:val="nil"/>
                      <w:between w:val="nil"/>
                    </w:pBdr>
                    <w:spacing w:lineRule="auto" w:line="276"/>
                    <w:rPr/>
                  </w:pPr>
                </w:p>
                <w:tbl>
                  <w:tblPr>
                    <w:tblStyle w:val="style4109"/>
                    <w:tblW w:w="9354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775"/>
                    <w:gridCol w:w="6579"/>
                  </w:tblGrid>
                  <w:tr>
                    <w:trPr>
                      <w:trHeight w:val="0" w:hRule="auto"/>
                    </w:trPr>
                    <w:tc>
                      <w:tcPr>
                        <w:tcW w:w="2775" w:type="dxa"/>
                        <w:vMerge w:val="restart"/>
                        <w:tcBorders/>
                        <w:shd w:val="clear" w:color="auto" w:fill="edf3fc"/>
                        <w:vAlign w:val="center"/>
                      </w:tcPr>
                      <w:p>
                        <w:pPr>
                          <w:pStyle w:val="style0"/>
                          <w:spacing w:after="80" w:lineRule="auto" w:line="27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</w:t>
                        </w:r>
                        <w:r>
                          <w:rPr>
                            <w:b/>
                            <w:lang w:val="en-US"/>
                          </w:rPr>
                          <w:t>23-2018</w:t>
                        </w:r>
                      </w:p>
                    </w:tc>
                    <w:tc>
                      <w:tcPr>
                        <w:tcW w:w="6579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pBdr>
                            <w:left w:val="nil"/>
                            <w:right w:val="nil"/>
                            <w:top w:val="nil"/>
                            <w:bottom w:val="nil"/>
                            <w:between w:val="nil"/>
                          </w:pBdr>
                          <w:spacing w:lineRule="auto" w:line="276"/>
                          <w:rPr/>
                        </w:pPr>
                        <w:r>
                          <w:rPr>
                            <w:lang w:val="en-US"/>
                          </w:rPr>
                          <w:t xml:space="preserve">University of Eldoret </w:t>
                        </w:r>
                      </w:p>
                      <w:p>
                        <w:pPr>
                          <w:pStyle w:val="style0"/>
                          <w:pBdr>
                            <w:left w:val="nil"/>
                            <w:right w:val="nil"/>
                            <w:top w:val="nil"/>
                            <w:bottom w:val="nil"/>
                            <w:between w:val="nil"/>
                          </w:pBdr>
                          <w:spacing w:lineRule="auto" w:line="276"/>
                          <w:rPr/>
                        </w:pPr>
                        <w:r>
                          <w:rPr>
                            <w:lang w:val="en-US"/>
                          </w:rPr>
                          <w:t xml:space="preserve">Bachelor of science in Analytical chemistry and Computing </w:t>
                        </w:r>
                      </w:p>
                    </w:tc>
                  </w:tr>
                  <w:tr>
                    <w:tblPrEx/>
                    <w:trPr>
                      <w:gridAfter w:val="1"/>
                      <w:trHeight w:val="70" w:hRule="atLeast"/>
                    </w:trPr>
                    <w:tc>
                      <w:tcPr>
                        <w:tcW w:w="2775" w:type="dxa"/>
                        <w:vMerge w:val="continue"/>
                        <w:tcBorders/>
                        <w:shd w:val="clear" w:color="auto" w:fill="edf3fc"/>
                        <w:vAlign w:val="center"/>
                      </w:tcPr>
                      <w:p>
                        <w:pPr>
                          <w:pStyle w:val="style0"/>
                          <w:widowControl w:val="false"/>
                          <w:pBdr>
                            <w:left w:val="nil"/>
                            <w:right w:val="nil"/>
                            <w:top w:val="nil"/>
                            <w:bottom w:val="nil"/>
                            <w:between w:val="nil"/>
                          </w:pBdr>
                          <w:spacing w:lineRule="auto" w:line="276"/>
                          <w:rPr/>
                        </w:pPr>
                      </w:p>
                    </w:tc>
                  </w:tr>
                  <w:tr>
                    <w:tblPrEx/>
                    <w:trPr>
                      <w:gridAfter w:val="1"/>
                      <w:trHeight w:val="0" w:hRule="auto"/>
                    </w:trPr>
                    <w:tc>
                      <w:tcPr>
                        <w:tcW w:w="2775" w:type="dxa"/>
                        <w:vMerge w:val="continue"/>
                        <w:tcBorders/>
                        <w:shd w:val="clear" w:color="auto" w:fill="edf3fc"/>
                        <w:vAlign w:val="center"/>
                      </w:tcPr>
                      <w:p>
                        <w:pPr>
                          <w:pStyle w:val="style0"/>
                          <w:widowControl w:val="false"/>
                          <w:pBdr>
                            <w:left w:val="nil"/>
                            <w:right w:val="nil"/>
                            <w:top w:val="nil"/>
                            <w:bottom w:val="nil"/>
                            <w:between w:val="nil"/>
                          </w:pBdr>
                          <w:spacing w:lineRule="auto" w:line="276"/>
                          <w:rPr/>
                        </w:pPr>
                      </w:p>
                    </w:tc>
                  </w:tr>
                  <w:tr>
                    <w:tblPrEx/>
                    <w:trPr>
                      <w:trHeight w:val="0" w:hRule="auto"/>
                    </w:trPr>
                    <w:tc>
                      <w:tcPr>
                        <w:tcW w:w="2775" w:type="dxa"/>
                        <w:tcBorders/>
                        <w:shd w:val="clear" w:color="auto" w:fill="edf3fc"/>
                        <w:vAlign w:val="center"/>
                      </w:tcPr>
                      <w:p>
                        <w:pPr>
                          <w:pStyle w:val="style0"/>
                          <w:spacing w:after="80" w:lineRule="auto" w:line="276"/>
                          <w:rPr>
                            <w:b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May -July 2018</w:t>
                        </w:r>
                      </w:p>
                    </w:tc>
                    <w:tc>
                      <w:tcPr>
                        <w:tcW w:w="6579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pBdr>
                            <w:left w:val="nil"/>
                            <w:right w:val="nil"/>
                            <w:top w:val="nil"/>
                            <w:bottom w:val="nil"/>
                            <w:between w:val="nil"/>
                          </w:pBdr>
                          <w:spacing w:lineRule="auto" w:line="276"/>
                          <w:rPr>
                            <w:b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AJAM computer program </w:t>
                        </w:r>
                      </w:p>
                      <w:p>
                        <w:pPr>
                          <w:pStyle w:val="style0"/>
                          <w:pBdr>
                            <w:left w:val="nil"/>
                            <w:right w:val="nil"/>
                            <w:top w:val="nil"/>
                            <w:bottom w:val="nil"/>
                            <w:between w:val="nil"/>
                          </w:pBdr>
                          <w:spacing w:lineRule="auto" w:line="276"/>
                          <w:rPr>
                            <w:b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Certificate </w:t>
                        </w:r>
                      </w:p>
                      <w:p>
                        <w:pPr>
                          <w:pStyle w:val="style0"/>
                          <w:pBdr>
                            <w:left w:val="nil"/>
                            <w:right w:val="nil"/>
                            <w:top w:val="nil"/>
                            <w:bottom w:val="nil"/>
                            <w:between w:val="nil"/>
                          </w:pBdr>
                          <w:spacing w:lineRule="auto" w:line="276"/>
                          <w:rPr>
                            <w:b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Basic computer packages / Small business management and Life skills </w:t>
                        </w:r>
                      </w:p>
                    </w:tc>
                  </w:tr>
                </w:tbl>
                <w:p>
                  <w:pPr>
                    <w:pStyle w:val="style0"/>
                    <w:widowControl w:val="false"/>
                    <w:pBdr>
                      <w:left w:val="nil"/>
                      <w:right w:val="nil"/>
                      <w:top w:val="nil"/>
                      <w:bottom w:val="nil"/>
                      <w:between w:val="nil"/>
                    </w:pBdr>
                    <w:tabs>
                      <w:tab w:val="left" w:leader="none" w:pos="1000"/>
                      <w:tab w:val="left" w:leader="none" w:pos="1001"/>
                    </w:tabs>
                    <w:spacing w:before="100" w:lineRule="auto" w:line="276"/>
                    <w:rPr>
                      <w:b/>
                    </w:rPr>
                  </w:pPr>
                  <w:r>
                    <w:rPr>
                      <w:b/>
                    </w:rPr>
                    <w:t>Training:</w:t>
                  </w:r>
                </w:p>
                <w:p>
                  <w:pPr>
                    <w:pStyle w:val="style0"/>
                    <w:tabs>
                      <w:tab w:val="center" w:leader="none" w:pos="4531"/>
                    </w:tabs>
                    <w:spacing w:after="14" w:lineRule="auto" w:line="276"/>
                    <w:rPr/>
                  </w:pPr>
                  <w:r>
                    <w:rPr>
                      <w:lang w:val="en-US"/>
                    </w:rPr>
                    <w:t>2018</w:t>
                  </w:r>
                  <w:r>
                    <w:t xml:space="preserve">                 </w:t>
                  </w:r>
                  <w:r>
                    <w:rPr>
                      <w:lang w:val="en-US"/>
                    </w:rPr>
                    <w:t xml:space="preserve"> AJAM Computer Program </w:t>
                  </w:r>
                </w:p>
                <w:p>
                  <w:pPr>
                    <w:pStyle w:val="style0"/>
                    <w:spacing w:after="22" w:lineRule="auto" w:line="276"/>
                    <w:rPr/>
                  </w:pPr>
                  <w:r>
                    <w:tab/>
                  </w:r>
                  <w:r>
                    <w:t xml:space="preserve"> </w:t>
                  </w:r>
                </w:p>
              </w:tc>
            </w:tr>
          </w:tbl>
          <w:p>
            <w:pPr>
              <w:pStyle w:val="style0"/>
              <w:spacing w:lineRule="auto" w:line="276"/>
              <w:rPr/>
            </w:pPr>
          </w:p>
        </w:tc>
      </w:tr>
      <w:tr>
        <w:tblPrEx/>
        <w:trPr>
          <w:trHeight w:val="510" w:hRule="atLeast"/>
        </w:trPr>
        <w:tc>
          <w:tcPr>
            <w:tcW w:w="1570" w:type="dxa"/>
            <w:tcBorders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9820" w:type="dxa"/>
            <w:tcBorders/>
            <w:shd w:val="clear" w:color="auto" w:fill="ffffff"/>
            <w:tcMar/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b/>
              </w:rPr>
              <w:t>Technical Skills: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lang w:val="en-US"/>
              </w:rPr>
            </w:pPr>
            <w:r>
              <w:rPr>
                <w:lang w:val="en-US"/>
              </w:rPr>
              <w:t>Knowledge of scientific analysis techniques.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lang w:val="en-US"/>
              </w:rPr>
              <w:t>Theoretical knowledge of analytical techniques: chromatography, spectroscopy, mass spectrometry, titration methods, sample preparation techniques, nuclear magnetic resonance.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lang w:val="en-US"/>
              </w:rPr>
              <w:t>Knowledge in laboratory information management systems and design development of new analytical techniques.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lang w:val="en-US"/>
              </w:rPr>
              <w:t xml:space="preserve">Ability in calibration and mentainance of laboratory equipments and apparatus. 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lang w:val="en-US"/>
              </w:rPr>
              <w:t>The ability to developing methods to identify, separate, quantify, and analyze chemical components of substances.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lang w:val="en-US"/>
              </w:rPr>
              <w:t>Ability to Analyzing sample test results and interpreting data to determine the composition of substances.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lang w:val="en-US"/>
              </w:rPr>
              <w:t>Conversant with preparing laboratory reports and documenting and recording test data.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lang w:val="en-US"/>
              </w:rPr>
              <w:t>Interpreting analytical results and providing recommendations.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lang w:val="en-US"/>
              </w:rPr>
              <w:t xml:space="preserve">Excellent IT skills; Computer graphics,  database management systems, neural networks, artificial intelligence,  machine learning, HTML, object oriented programing, operating system,  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t>MS Office Proficiency.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lang w:val="en-US"/>
              </w:rPr>
              <w:t>Excellent communication skills.</w:t>
            </w:r>
          </w:p>
          <w:p>
            <w:pPr>
              <w:pStyle w:val="style0"/>
              <w:widowControl w:val="false"/>
              <w:numPr>
                <w:ilvl w:val="0"/>
                <w:numId w:val="0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b/>
              </w:rPr>
            </w:pPr>
            <w:r>
              <w:rPr>
                <w:b/>
              </w:rPr>
              <w:t>Additional Skills:</w:t>
            </w:r>
          </w:p>
          <w:p>
            <w:pPr>
              <w:pStyle w:val="style179"/>
              <w:widowControl w:val="false"/>
              <w:numPr>
                <w:ilvl w:val="0"/>
                <w:numId w:val="1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lang w:val="en-US"/>
              </w:rPr>
              <w:t>The motivation and ability to solving complex problems.</w:t>
            </w:r>
          </w:p>
          <w:p>
            <w:pPr>
              <w:pStyle w:val="style179"/>
              <w:widowControl w:val="false"/>
              <w:numPr>
                <w:ilvl w:val="0"/>
                <w:numId w:val="1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t>Ability to work well under pressure</w:t>
            </w:r>
          </w:p>
          <w:p>
            <w:pPr>
              <w:pStyle w:val="style179"/>
              <w:widowControl w:val="false"/>
              <w:numPr>
                <w:ilvl w:val="0"/>
                <w:numId w:val="1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lang w:val="en-US"/>
              </w:rPr>
              <w:t xml:space="preserve">Team work skills </w:t>
            </w:r>
          </w:p>
          <w:p>
            <w:pPr>
              <w:pStyle w:val="style179"/>
              <w:widowControl w:val="false"/>
              <w:numPr>
                <w:ilvl w:val="0"/>
                <w:numId w:val="1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t>Excellent communication skills</w:t>
            </w:r>
          </w:p>
          <w:p>
            <w:pPr>
              <w:pStyle w:val="style179"/>
              <w:widowControl w:val="false"/>
              <w:numPr>
                <w:ilvl w:val="0"/>
                <w:numId w:val="1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t>Strong attention to detail</w:t>
            </w:r>
          </w:p>
          <w:p>
            <w:pPr>
              <w:pStyle w:val="style179"/>
              <w:widowControl w:val="false"/>
              <w:numPr>
                <w:ilvl w:val="0"/>
                <w:numId w:val="1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lang w:val="en-US"/>
              </w:rPr>
              <w:t xml:space="preserve">Time management </w:t>
            </w:r>
          </w:p>
          <w:p>
            <w:pPr>
              <w:pStyle w:val="style179"/>
              <w:widowControl w:val="false"/>
              <w:numPr>
                <w:ilvl w:val="0"/>
                <w:numId w:val="1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t xml:space="preserve">Project management </w:t>
            </w:r>
            <w:r>
              <w:rPr>
                <w:lang w:val="en-US"/>
              </w:rPr>
              <w:t xml:space="preserve">skills </w:t>
            </w:r>
          </w:p>
          <w:p>
            <w:pPr>
              <w:pStyle w:val="style179"/>
              <w:widowControl w:val="false"/>
              <w:numPr>
                <w:ilvl w:val="0"/>
                <w:numId w:val="13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  <w:r>
              <w:rPr>
                <w:lang w:val="en-US"/>
              </w:rPr>
              <w:t xml:space="preserve">Logical skills </w:t>
            </w:r>
          </w:p>
        </w:tc>
      </w:tr>
    </w:tbl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rPr/>
      </w:pPr>
    </w:p>
    <w:tbl>
      <w:tblPr>
        <w:tblStyle w:val="style4110"/>
        <w:tblW w:w="11301" w:type="dxa"/>
        <w:tblBorders>
          <w:top w:val="single" w:sz="12" w:space="0" w:color="1f497c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9771"/>
      </w:tblGrid>
      <w:tr>
        <w:trPr>
          <w:trHeight w:val="0" w:hRule="auto"/>
        </w:trPr>
        <w:tc>
          <w:tcPr>
            <w:tcW w:w="1530" w:type="dxa"/>
            <w:tcBorders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</w:tcPr>
          <w:p>
            <w:pPr>
              <w:pStyle w:val="style0"/>
              <w:spacing w:lineRule="auto" w:line="276"/>
              <w:rPr/>
            </w:pPr>
            <w:r>
              <w:rPr>
                <w:b/>
              </w:rPr>
              <w:t>Work Experience</w:t>
            </w:r>
          </w:p>
        </w:tc>
        <w:tc>
          <w:tcPr>
            <w:tcW w:w="9771" w:type="dxa"/>
            <w:tcBorders/>
            <w:shd w:val="clear" w:color="auto" w:fill="ffffff"/>
            <w:tcMar/>
            <w:vAlign w:val="center"/>
          </w:tcPr>
          <w:p>
            <w:pPr>
              <w:pStyle w:val="style0"/>
              <w:numPr>
                <w:ilvl w:val="0"/>
                <w:numId w:val="0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Pyrethrum Processing Company Lmtd - Nakuru </w:t>
            </w:r>
          </w:p>
          <w:p>
            <w:pPr>
              <w:pStyle w:val="style0"/>
              <w:numPr>
                <w:ilvl w:val="0"/>
                <w:numId w:val="0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Field attachment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/>
            </w:pPr>
          </w:p>
        </w:tc>
      </w:tr>
      <w:tr>
        <w:tblPrEx/>
        <w:trPr>
          <w:trHeight w:val="53" w:hRule="atLeast"/>
        </w:trPr>
        <w:tc>
          <w:tcPr>
            <w:tcW w:w="1530" w:type="dxa"/>
            <w:tcBorders>
              <w:top w:val="single" w:sz="4" w:space="0" w:color="000000"/>
              <w:bottom w:val="nil"/>
            </w:tcBorders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Interests</w:t>
            </w:r>
          </w:p>
          <w:p>
            <w:pPr>
              <w:pStyle w:val="style0"/>
              <w:spacing w:lineRule="auto" w:line="276"/>
              <w:rPr>
                <w:b/>
              </w:rPr>
            </w:pPr>
          </w:p>
        </w:tc>
        <w:tc>
          <w:tcPr>
            <w:tcW w:w="9771" w:type="dxa"/>
            <w:tcBorders>
              <w:top w:val="single" w:sz="4" w:space="0" w:color="000000"/>
              <w:bottom w:val="nil"/>
            </w:tcBorders>
            <w:shd w:val="clear" w:color="auto" w:fill="ffffff"/>
            <w:tcMar/>
            <w:vAlign w:val="center"/>
          </w:tcPr>
          <w:p>
            <w:pPr>
              <w:pStyle w:val="style0"/>
              <w:numPr>
                <w:ilvl w:val="0"/>
                <w:numId w:val="0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eastAsia="Times New Roman"/>
              </w:rPr>
            </w:pPr>
          </w:p>
          <w:p>
            <w:pPr>
              <w:pStyle w:val="style0"/>
              <w:numPr>
                <w:ilvl w:val="0"/>
                <w:numId w:val="7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Environmental analysis and material analysis</w:t>
            </w:r>
          </w:p>
          <w:p>
            <w:pPr>
              <w:pStyle w:val="style0"/>
              <w:numPr>
                <w:ilvl w:val="0"/>
                <w:numId w:val="7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Cooking</w:t>
            </w:r>
          </w:p>
          <w:p>
            <w:pPr>
              <w:pStyle w:val="style0"/>
              <w:numPr>
                <w:ilvl w:val="0"/>
                <w:numId w:val="7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Reading </w:t>
            </w:r>
          </w:p>
        </w:tc>
      </w:tr>
      <w:tr>
        <w:tblPrEx/>
        <w:trPr>
          <w:trHeight w:val="1605" w:hRule="atLeast"/>
        </w:trPr>
        <w:tc>
          <w:tcPr>
            <w:tcW w:w="1530" w:type="dxa"/>
            <w:tcBorders>
              <w:top w:val="single" w:sz="4" w:space="0" w:color="000000"/>
            </w:tcBorders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Referees</w:t>
            </w:r>
          </w:p>
          <w:bookmarkStart w:id="0" w:name="_GoBack"/>
          <w:bookmarkEnd w:id="0"/>
        </w:tc>
        <w:tc>
          <w:tcPr>
            <w:tcW w:w="9771" w:type="dxa"/>
            <w:tcBorders>
              <w:top w:val="single" w:sz="4" w:space="0" w:color="000000"/>
            </w:tcBorders>
            <w:shd w:val="clear" w:color="auto" w:fill="ffffff"/>
            <w:tcMar/>
            <w:vAlign w:val="center"/>
          </w:tcPr>
          <w:p>
            <w:pPr>
              <w:pStyle w:val="style0"/>
              <w:spacing w:lineRule="auto" w:line="276"/>
              <w:rPr/>
            </w:pPr>
          </w:p>
          <w:p>
            <w:pPr>
              <w:pStyle w:val="style0"/>
              <w:spacing w:after="8" w:lineRule="auto" w:line="276"/>
              <w:ind w:left="-5"/>
              <w:rPr>
                <w:b/>
              </w:rPr>
            </w:pPr>
            <w:r>
              <w:rPr>
                <w:b/>
                <w:lang w:val="en-US"/>
              </w:rPr>
              <w:t>Dr Ayabei Kiplagat</w:t>
            </w:r>
          </w:p>
          <w:p>
            <w:pPr>
              <w:pStyle w:val="style0"/>
              <w:spacing w:after="8" w:lineRule="auto" w:line="276"/>
              <w:ind w:left="-5"/>
              <w:rPr/>
            </w:pPr>
            <w:r>
              <w:t>Lecturer,</w:t>
            </w:r>
          </w:p>
          <w:p>
            <w:pPr>
              <w:pStyle w:val="style0"/>
              <w:spacing w:after="8" w:lineRule="auto" w:line="276"/>
              <w:ind w:left="-5"/>
              <w:rPr/>
            </w:pPr>
            <w:r>
              <w:rPr>
                <w:lang w:val="en-US"/>
              </w:rPr>
              <w:t xml:space="preserve">Department of Chemistry and Biochemistry </w:t>
            </w:r>
          </w:p>
          <w:p>
            <w:pPr>
              <w:pStyle w:val="style0"/>
              <w:spacing w:after="8" w:lineRule="auto" w:line="276"/>
              <w:rPr/>
            </w:pPr>
            <w:r>
              <w:rPr>
                <w:lang w:val="en-US"/>
              </w:rPr>
              <w:t>University of Eldoret</w:t>
            </w:r>
          </w:p>
          <w:p>
            <w:pPr>
              <w:pStyle w:val="style0"/>
              <w:spacing w:after="8" w:lineRule="auto" w:line="276"/>
              <w:rPr/>
            </w:pPr>
            <w:r>
              <w:rPr>
                <w:lang w:val="en-US"/>
              </w:rPr>
              <w:t>Tel +254724627899</w:t>
            </w:r>
          </w:p>
        </w:tc>
      </w:tr>
    </w:tbl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sectPr>
      <w:pgSz w:w="12240" w:h="2016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1B85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BA586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2D7EB96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0000003"/>
    <w:multiLevelType w:val="hybridMultilevel"/>
    <w:tmpl w:val="73B8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E92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0CD4937E"/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0000006"/>
    <w:multiLevelType w:val="hybridMultilevel"/>
    <w:tmpl w:val="C82A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F8044CF6"/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00000008"/>
    <w:multiLevelType w:val="multilevel"/>
    <w:tmpl w:val="07AE0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nsid w:val="00000009"/>
    <w:multiLevelType w:val="hybridMultilevel"/>
    <w:tmpl w:val="AC64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31A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DC0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0932FC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2"/>
  </w:num>
  <w:num w:numId="5">
    <w:abstractNumId w:val="8"/>
  </w:num>
  <w:num w:numId="6">
    <w:abstractNumId w:val="7"/>
  </w:num>
  <w:num w:numId="7">
    <w:abstractNumId w:val="0"/>
  </w:num>
  <w:num w:numId="8">
    <w:abstractNumId w:val="10"/>
  </w:num>
  <w:num w:numId="9">
    <w:abstractNumId w:val="11"/>
  </w:num>
  <w:num w:numId="10">
    <w:abstractNumId w:val="3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eastAsia="Calibri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48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3"/>
    <w:qFormat/>
    <w:uiPriority w:val="9"/>
    <w:pPr>
      <w:keepNext/>
      <w:keepLines/>
      <w:spacing w:before="20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next w:val="style0"/>
    <w:link w:val="style4099"/>
    <w:qFormat/>
    <w:uiPriority w:val="9"/>
    <w:pPr>
      <w:keepNext/>
      <w:keepLines/>
      <w:spacing w:after="104" w:lineRule="auto" w:line="259"/>
      <w:ind w:left="10" w:hanging="10"/>
      <w:outlineLvl w:val="2"/>
    </w:pPr>
    <w:rPr>
      <w:b/>
      <w:color w:val="000000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eastAsia="SimSu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SimSun"/>
    </w:rPr>
  </w:style>
  <w:style w:type="paragraph" w:styleId="style157">
    <w:name w:val="No Spacing"/>
    <w:next w:val="style157"/>
    <w:qFormat/>
    <w:uiPriority w:val="1"/>
    <w:pPr/>
    <w:rPr>
      <w:rFonts w:eastAsia="SimSun"/>
    </w:rPr>
  </w:style>
  <w:style w:type="table" w:styleId="style232">
    <w:name w:val="Light Shading Accent 5"/>
    <w:basedOn w:val="style105"/>
    <w:next w:val="style232"/>
    <w:uiPriority w:val="60"/>
    <w:pPr/>
    <w:rPr>
      <w:rFonts w:ascii="Calibri" w:cs="SimSun" w:eastAsia="Calibri" w:hAnsi="Calibri"/>
      <w:color w:val="2f5496"/>
      <w:lang w:val="en-GB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cPr>
      <w:tcBorders/>
    </w:tcPr>
  </w:style>
  <w:style w:type="paragraph" w:customStyle="1" w:styleId="style4097">
    <w:name w:val="Default"/>
    <w:next w:val="style4097"/>
    <w:pPr>
      <w:autoSpaceDE w:val="false"/>
      <w:autoSpaceDN w:val="false"/>
      <w:adjustRightInd w:val="false"/>
    </w:pPr>
    <w:rPr>
      <w:rFonts w:eastAsia="Calibri"/>
      <w:color w:val="000000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8">
    <w:name w:val="gmail_default"/>
    <w:basedOn w:val="style65"/>
    <w:next w:val="style4098"/>
  </w:style>
  <w:style w:type="character" w:customStyle="1" w:styleId="style4099">
    <w:name w:val="Heading 3 Char_ab39613f-987c-4130-b523-20b977d7e7ff"/>
    <w:basedOn w:val="style65"/>
    <w:next w:val="style4099"/>
    <w:link w:val="style3"/>
    <w:uiPriority w:val="9"/>
    <w:rPr>
      <w:rFonts w:ascii="Times New Roman" w:cs="Times New Roman" w:eastAsia="Times New Roman" w:hAnsi="Times New Roman"/>
      <w:b/>
      <w:color w:val="000000"/>
    </w:rPr>
  </w:style>
  <w:style w:type="character" w:customStyle="1" w:styleId="style4100">
    <w:name w:val="Heading 1 Char_078fa325-e1ad-43f8-80dc-74bbfce57b82"/>
    <w:basedOn w:val="style65"/>
    <w:next w:val="style4100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eastAsia="Calibri" w:hAnsi="Tahoma"/>
      <w:sz w:val="16"/>
      <w:szCs w:val="16"/>
    </w:rPr>
  </w:style>
  <w:style w:type="paragraph" w:customStyle="1" w:styleId="style4102">
    <w:name w:val="m_-2402983150751421578msolistparagraph"/>
    <w:basedOn w:val="style0"/>
    <w:next w:val="style4102"/>
    <w:pPr>
      <w:spacing w:before="100" w:beforeAutospacing="true" w:after="100" w:afterAutospacing="true"/>
    </w:pPr>
    <w:rPr>
      <w:rFonts w:eastAsia="Times New Roman"/>
    </w:rPr>
  </w:style>
  <w:style w:type="character" w:customStyle="1" w:styleId="style4103">
    <w:name w:val="Heading 2 Char_9a1a80dd-1dd9-407b-850c-448695a31a9b"/>
    <w:basedOn w:val="style65"/>
    <w:next w:val="style4103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4">
    <w:name w:val="il"/>
    <w:basedOn w:val="style65"/>
    <w:next w:val="style4104"/>
  </w:style>
  <w:style w:type="character" w:customStyle="1" w:styleId="style4105">
    <w:name w:val="Unresolved Mention1"/>
    <w:basedOn w:val="style65"/>
    <w:next w:val="style4105"/>
    <w:uiPriority w:val="99"/>
    <w:rPr>
      <w:color w:val="605e5c"/>
      <w:shd w:val="clear" w:color="auto" w:fill="e1dfdd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6">
    <w:basedOn w:val="style105"/>
    <w:next w:val="style4106"/>
    <w:pPr/>
    <w:rPr/>
    <w:tblPr>
      <w:tblStyleRowBandSize w:val="1"/>
      <w:tblStyleColBandSize w:val="1"/>
      <w:tblCellMar>
        <w:left w:w="0" w:type="dxa"/>
        <w:right w:w="0" w:type="dxa"/>
      </w:tblCellMar>
    </w:tblPr>
    <w:tcPr>
      <w:tcBorders/>
    </w:tcPr>
  </w:style>
  <w:style w:type="table" w:customStyle="1" w:styleId="style4107">
    <w:basedOn w:val="style105"/>
    <w:next w:val="style4107"/>
    <w:pPr/>
    <w:rPr/>
    <w:tblPr>
      <w:tblStyleRowBandSize w:val="1"/>
      <w:tblStyleColBandSize w:val="1"/>
      <w:tblCellMar>
        <w:left w:w="0" w:type="dxa"/>
        <w:right w:w="0" w:type="dxa"/>
      </w:tblCellMar>
    </w:tblPr>
    <w:tcPr>
      <w:tcBorders/>
    </w:tcPr>
  </w:style>
  <w:style w:type="table" w:customStyle="1" w:styleId="style4108">
    <w:basedOn w:val="style105"/>
    <w:next w:val="style4108"/>
    <w:pPr/>
    <w:rPr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tcBorders/>
    </w:tcPr>
  </w:style>
  <w:style w:type="table" w:customStyle="1" w:styleId="style4109">
    <w:basedOn w:val="style105"/>
    <w:next w:val="style4109"/>
    <w:pPr/>
    <w:rPr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tcBorders/>
    </w:tcPr>
  </w:style>
  <w:style w:type="table" w:customStyle="1" w:styleId="style4110">
    <w:basedOn w:val="style105"/>
    <w:next w:val="style4110"/>
    <w:pPr/>
    <w:rPr/>
    <w:tblPr>
      <w:tblStyleRowBandSize w:val="1"/>
      <w:tblStyleColBandSize w:val="1"/>
      <w:tblCellMar>
        <w:left w:w="0" w:type="dxa"/>
        <w:right w:w="0" w:type="dxa"/>
      </w:tblCellMar>
    </w:tblPr>
    <w:tcPr>
      <w:tcBorders/>
    </w:tcPr>
  </w:style>
  <w:style w:type="table" w:customStyle="1" w:styleId="style4111">
    <w:basedOn w:val="style105"/>
    <w:next w:val="style4111"/>
    <w:pPr/>
    <w:rPr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tcBorders/>
    </w:tcPr>
  </w:style>
  <w:style w:type="table" w:customStyle="1" w:styleId="style4112">
    <w:basedOn w:val="style105"/>
    <w:next w:val="style4112"/>
    <w:pPr/>
    <w:rPr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tcBorders/>
    </w:tcPr>
  </w:style>
  <w:style w:type="table" w:customStyle="1" w:styleId="style4113">
    <w:basedOn w:val="style105"/>
    <w:next w:val="style4113"/>
    <w:pPr/>
    <w:rPr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tcBorders/>
    </w:tcPr>
  </w:style>
  <w:style w:type="table" w:customStyle="1" w:styleId="style4114">
    <w:basedOn w:val="style105"/>
    <w:next w:val="style4114"/>
    <w:pPr/>
    <w:rPr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7qu7RG+ZXkLQ4bgKek2FdpRj7g==">AMUW2mW07KFC70WeSXoOiEdLB4dK04klRL2DnG6wYEyiRJtvzrNKhVyVJ+eIQhRk78Fh/HB7kIgVCLn1RCOc88r1pAJL8wTKHWdq39rEANVFE8UgMHw4OF8=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293</Words>
  <Pages>3</Pages>
  <Characters>2092</Characters>
  <Application>WPS Office</Application>
  <DocSecurity>0</DocSecurity>
  <Paragraphs>88</Paragraphs>
  <ScaleCrop>false</ScaleCrop>
  <LinksUpToDate>false</LinksUpToDate>
  <CharactersWithSpaces>2436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2024-12-26T18:15:25Z</dcterms:created>
  <dc:creator>Windows User</dc:creator>
  <lastModifiedBy>SM-A065F</lastModifiedBy>
  <lastPrinted>2024-03-06T13:36:00Z</lastPrinted>
  <dcterms:modified xsi:type="dcterms:W3CDTF">2026-01-05T14:46:49Z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b2e6f4d2beda429883029bcf2ab4d6bc</vt:lpwstr>
  </property>
</Properties>
</file>